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8A9" w:rsidRPr="00AA48A9" w:rsidRDefault="00AA48A9" w:rsidP="00AA48A9">
      <w:pPr>
        <w:tabs>
          <w:tab w:val="left" w:pos="0"/>
        </w:tabs>
        <w:spacing w:after="0" w:line="240" w:lineRule="auto"/>
        <w:rPr>
          <w:rFonts w:eastAsia="Times New Roman" w:cs="Times New Roman"/>
          <w:b/>
          <w:bCs/>
          <w:color w:val="800000"/>
          <w:kern w:val="36"/>
          <w:sz w:val="28"/>
          <w:szCs w:val="28"/>
          <w:lang w:eastAsia="ru-RU"/>
        </w:rPr>
      </w:pPr>
      <w:r w:rsidRPr="00AA48A9">
        <w:rPr>
          <w:rFonts w:ascii="Times New Roman" w:eastAsia="Times New Roman" w:hAnsi="Times New Roman" w:cs="Times New Roman"/>
          <w:b/>
          <w:color w:val="984806" w:themeColor="accent6" w:themeShade="80"/>
          <w:sz w:val="28"/>
          <w:szCs w:val="28"/>
          <w:lang w:eastAsia="ru-RU"/>
        </w:rPr>
        <w:t>Б</w:t>
      </w:r>
      <w:r w:rsidRPr="00AA48A9">
        <w:rPr>
          <w:rFonts w:ascii="Times New Roman" w:eastAsia="Times New Roman" w:hAnsi="Times New Roman" w:cs="Times New Roman"/>
          <w:b/>
          <w:bCs/>
          <w:color w:val="800000"/>
          <w:kern w:val="36"/>
          <w:sz w:val="28"/>
          <w:szCs w:val="28"/>
          <w:lang w:eastAsia="ru-RU"/>
        </w:rPr>
        <w:t>езопасность</w:t>
      </w:r>
      <w:r w:rsidRPr="00AA48A9">
        <w:rPr>
          <w:rFonts w:ascii="Algerian" w:eastAsia="Times New Roman" w:hAnsi="Algerian" w:cs="Times New Roman"/>
          <w:b/>
          <w:bCs/>
          <w:color w:val="800000"/>
          <w:kern w:val="36"/>
          <w:sz w:val="28"/>
          <w:szCs w:val="28"/>
          <w:lang w:eastAsia="ru-RU"/>
        </w:rPr>
        <w:t xml:space="preserve"> </w:t>
      </w:r>
      <w:r w:rsidRPr="00AA48A9">
        <w:rPr>
          <w:rFonts w:ascii="Times New Roman" w:eastAsia="Times New Roman" w:hAnsi="Times New Roman" w:cs="Times New Roman"/>
          <w:b/>
          <w:bCs/>
          <w:color w:val="800000"/>
          <w:kern w:val="36"/>
          <w:sz w:val="28"/>
          <w:szCs w:val="28"/>
          <w:lang w:eastAsia="ru-RU"/>
        </w:rPr>
        <w:t>ребёнка</w:t>
      </w:r>
      <w:r w:rsidRPr="00AA48A9">
        <w:rPr>
          <w:rFonts w:ascii="Algerian" w:eastAsia="Times New Roman" w:hAnsi="Algerian" w:cs="Times New Roman"/>
          <w:b/>
          <w:bCs/>
          <w:color w:val="800000"/>
          <w:kern w:val="36"/>
          <w:sz w:val="28"/>
          <w:szCs w:val="28"/>
          <w:lang w:eastAsia="ru-RU"/>
        </w:rPr>
        <w:t xml:space="preserve"> </w:t>
      </w:r>
      <w:r w:rsidRPr="00AA48A9">
        <w:rPr>
          <w:rFonts w:ascii="Times New Roman" w:eastAsia="Times New Roman" w:hAnsi="Times New Roman" w:cs="Times New Roman"/>
          <w:b/>
          <w:bCs/>
          <w:color w:val="800000"/>
          <w:kern w:val="36"/>
          <w:sz w:val="28"/>
          <w:szCs w:val="28"/>
          <w:lang w:eastAsia="ru-RU"/>
        </w:rPr>
        <w:t>в</w:t>
      </w:r>
      <w:r w:rsidRPr="00AA48A9">
        <w:rPr>
          <w:rFonts w:ascii="Algerian" w:eastAsia="Times New Roman" w:hAnsi="Algerian" w:cs="Times New Roman"/>
          <w:b/>
          <w:bCs/>
          <w:color w:val="800000"/>
          <w:kern w:val="36"/>
          <w:sz w:val="28"/>
          <w:szCs w:val="28"/>
          <w:lang w:eastAsia="ru-RU"/>
        </w:rPr>
        <w:t xml:space="preserve"> </w:t>
      </w:r>
      <w:r>
        <w:rPr>
          <w:rFonts w:eastAsia="Times New Roman" w:cs="Times New Roman"/>
          <w:b/>
          <w:bCs/>
          <w:color w:val="800000"/>
          <w:kern w:val="36"/>
          <w:sz w:val="28"/>
          <w:szCs w:val="28"/>
          <w:lang w:eastAsia="ru-RU"/>
        </w:rPr>
        <w:t xml:space="preserve"> </w:t>
      </w:r>
      <w:r w:rsidRPr="00AA48A9">
        <w:rPr>
          <w:rFonts w:ascii="Times New Roman" w:eastAsia="Times New Roman" w:hAnsi="Times New Roman" w:cs="Times New Roman"/>
          <w:b/>
          <w:bCs/>
          <w:color w:val="800000"/>
          <w:kern w:val="36"/>
          <w:sz w:val="28"/>
          <w:szCs w:val="28"/>
          <w:lang w:eastAsia="ru-RU"/>
        </w:rPr>
        <w:t>новогодние</w:t>
      </w:r>
      <w:r w:rsidRPr="00AA48A9">
        <w:rPr>
          <w:rFonts w:ascii="Algerian" w:eastAsia="Times New Roman" w:hAnsi="Algerian" w:cs="Times New Roman"/>
          <w:b/>
          <w:bCs/>
          <w:color w:val="800000"/>
          <w:kern w:val="36"/>
          <w:sz w:val="28"/>
          <w:szCs w:val="28"/>
          <w:lang w:eastAsia="ru-RU"/>
        </w:rPr>
        <w:t xml:space="preserve"> </w:t>
      </w:r>
      <w:r w:rsidRPr="00AA48A9">
        <w:rPr>
          <w:rFonts w:ascii="Times New Roman" w:eastAsia="Times New Roman" w:hAnsi="Times New Roman" w:cs="Times New Roman"/>
          <w:b/>
          <w:bCs/>
          <w:color w:val="800000"/>
          <w:kern w:val="36"/>
          <w:sz w:val="28"/>
          <w:szCs w:val="28"/>
          <w:lang w:eastAsia="ru-RU"/>
        </w:rPr>
        <w:t>каникулы</w:t>
      </w:r>
    </w:p>
    <w:p w:rsidR="00AA48A9" w:rsidRPr="00AA48A9" w:rsidRDefault="00AA48A9" w:rsidP="00AA48A9">
      <w:pPr>
        <w:tabs>
          <w:tab w:val="left" w:pos="0"/>
        </w:tabs>
        <w:spacing w:after="0" w:line="240" w:lineRule="auto"/>
        <w:rPr>
          <w:rFonts w:eastAsia="Times New Roman" w:cs="Times New Roman"/>
          <w:lang w:eastAsia="ru-RU"/>
        </w:rPr>
      </w:pPr>
      <w:r w:rsidRPr="00AA48A9">
        <w:rPr>
          <w:rFonts w:eastAsia="Times New Roman" w:cs="Times New Roman"/>
          <w:b/>
          <w:sz w:val="24"/>
          <w:szCs w:val="24"/>
          <w:lang w:eastAsia="ru-RU"/>
        </w:rPr>
        <w:t xml:space="preserve">   </w:t>
      </w:r>
      <w:r>
        <w:rPr>
          <w:rFonts w:eastAsia="Times New Roman" w:cs="Times New Roman"/>
          <w:b/>
          <w:sz w:val="28"/>
          <w:szCs w:val="28"/>
          <w:lang w:eastAsia="ru-RU"/>
        </w:rPr>
        <w:t>Н</w:t>
      </w:r>
      <w:r w:rsidRPr="00AA48A9">
        <w:rPr>
          <w:rFonts w:ascii="Verdana" w:eastAsia="Times New Roman" w:hAnsi="Verdana" w:cs="Times New Roman"/>
          <w:b/>
          <w:bCs/>
          <w:color w:val="000000"/>
          <w:lang w:eastAsia="ru-RU"/>
        </w:rPr>
        <w:t>овогодняя ёлка</w:t>
      </w:r>
    </w:p>
    <w:p w:rsidR="00AA48A9" w:rsidRPr="00AA48A9" w:rsidRDefault="00AA48A9" w:rsidP="00AA48A9">
      <w:pPr>
        <w:tabs>
          <w:tab w:val="left" w:pos="0"/>
        </w:tabs>
        <w:spacing w:after="0" w:line="240" w:lineRule="auto"/>
        <w:rPr>
          <w:rFonts w:eastAsia="Times New Roman" w:cs="Times New Roman"/>
          <w:sz w:val="20"/>
          <w:szCs w:val="20"/>
          <w:lang w:eastAsia="ru-RU"/>
        </w:rPr>
      </w:pPr>
      <w:proofErr w:type="gramStart"/>
      <w:r w:rsidRPr="00AA48A9">
        <w:rPr>
          <w:rFonts w:eastAsia="Times New Roman" w:cs="Times New Roman"/>
          <w:b/>
          <w:sz w:val="24"/>
          <w:szCs w:val="24"/>
          <w:lang w:eastAsia="ru-RU"/>
        </w:rPr>
        <w:t>1.</w:t>
      </w:r>
      <w:r w:rsidRPr="00AA48A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Покупая искусственную ель, убедитесь в том, что он огнестойкая.</w:t>
      </w:r>
      <w:proofErr w:type="gramEnd"/>
      <w:r w:rsidRPr="00AA48A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Об этом должно быть написано в прилагаемой документации.</w:t>
      </w:r>
    </w:p>
    <w:p w:rsidR="00AA48A9" w:rsidRPr="00AA48A9" w:rsidRDefault="00AA48A9" w:rsidP="00AA48A9">
      <w:pPr>
        <w:tabs>
          <w:tab w:val="left" w:pos="0"/>
        </w:tabs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AA48A9">
        <w:rPr>
          <w:rFonts w:eastAsia="Times New Roman" w:cs="Times New Roman"/>
          <w:b/>
          <w:sz w:val="20"/>
          <w:szCs w:val="20"/>
          <w:lang w:eastAsia="ru-RU"/>
        </w:rPr>
        <w:t>2.</w:t>
      </w:r>
      <w:r w:rsidRPr="00AA48A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Живая ёлка должна быть свежей. Хвоя свежего дерева зелёная, не осыпается и не ломается. </w:t>
      </w:r>
    </w:p>
    <w:p w:rsidR="00AA48A9" w:rsidRPr="00AA48A9" w:rsidRDefault="00AA48A9" w:rsidP="00AA48A9">
      <w:pPr>
        <w:tabs>
          <w:tab w:val="left" w:pos="0"/>
        </w:tabs>
        <w:spacing w:after="0" w:line="240" w:lineRule="auto"/>
        <w:rPr>
          <w:rFonts w:eastAsia="Times New Roman" w:cs="Times New Roman"/>
          <w:sz w:val="20"/>
          <w:szCs w:val="20"/>
          <w:lang w:eastAsia="ru-RU"/>
        </w:rPr>
      </w:pPr>
      <w:r w:rsidRPr="00AA48A9">
        <w:rPr>
          <w:rFonts w:eastAsia="Times New Roman" w:cs="Times New Roman"/>
          <w:b/>
          <w:sz w:val="20"/>
          <w:szCs w:val="20"/>
          <w:lang w:eastAsia="ru-RU"/>
        </w:rPr>
        <w:t>3.</w:t>
      </w:r>
      <w:r w:rsidRPr="00AA48A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Устанавливайте новогоднюю ёлку вдали от радиаторов отопления, каминов и электрических обогревателей. Ель не должна мешать ходить и не должна закрывать проходы.</w:t>
      </w:r>
    </w:p>
    <w:p w:rsidR="00AA48A9" w:rsidRPr="00AA48A9" w:rsidRDefault="00AA48A9" w:rsidP="00AA48A9">
      <w:pPr>
        <w:tabs>
          <w:tab w:val="left" w:pos="0"/>
        </w:tabs>
        <w:spacing w:after="0" w:line="240" w:lineRule="auto"/>
        <w:rPr>
          <w:rFonts w:eastAsia="Times New Roman" w:cs="Times New Roman"/>
          <w:sz w:val="20"/>
          <w:szCs w:val="20"/>
          <w:lang w:eastAsia="ru-RU"/>
        </w:rPr>
      </w:pPr>
      <w:r w:rsidRPr="00AA48A9">
        <w:rPr>
          <w:rFonts w:eastAsia="Times New Roman" w:cs="Times New Roman"/>
          <w:b/>
          <w:sz w:val="20"/>
          <w:szCs w:val="20"/>
          <w:lang w:eastAsia="ru-RU"/>
        </w:rPr>
        <w:t>4</w:t>
      </w:r>
      <w:r w:rsidRPr="00AA48A9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.</w:t>
      </w:r>
      <w:r w:rsidRPr="00AA48A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Срежьте несколько сантиметров ствола. Это поможет лучше впитывать воду, дерево не высохнет, став огнеопасным, и дольше будет радовать вас.</w:t>
      </w:r>
    </w:p>
    <w:p w:rsidR="00AA48A9" w:rsidRPr="00AA48A9" w:rsidRDefault="00AA48A9" w:rsidP="00AA48A9">
      <w:pPr>
        <w:tabs>
          <w:tab w:val="left" w:pos="0"/>
        </w:tabs>
        <w:spacing w:after="0" w:line="240" w:lineRule="auto"/>
        <w:rPr>
          <w:rFonts w:eastAsia="Times New Roman" w:cs="Times New Roman"/>
          <w:lang w:eastAsia="ru-RU"/>
        </w:rPr>
      </w:pPr>
      <w:r w:rsidRPr="00AA48A9">
        <w:rPr>
          <w:rFonts w:eastAsia="Times New Roman" w:cs="Times New Roman"/>
          <w:b/>
          <w:sz w:val="24"/>
          <w:szCs w:val="24"/>
          <w:lang w:eastAsia="ru-RU"/>
        </w:rPr>
        <w:t xml:space="preserve">   </w:t>
      </w:r>
      <w:r>
        <w:rPr>
          <w:rFonts w:eastAsia="Times New Roman" w:cs="Times New Roman"/>
          <w:b/>
          <w:sz w:val="28"/>
          <w:szCs w:val="28"/>
          <w:lang w:eastAsia="ru-RU"/>
        </w:rPr>
        <w:t>Г</w:t>
      </w:r>
      <w:r w:rsidRPr="00AA48A9">
        <w:rPr>
          <w:rFonts w:ascii="Verdana" w:eastAsia="Times New Roman" w:hAnsi="Verdana" w:cs="Times New Roman"/>
          <w:b/>
          <w:bCs/>
          <w:color w:val="000000"/>
          <w:lang w:eastAsia="ru-RU"/>
        </w:rPr>
        <w:t>ирлянды</w:t>
      </w:r>
    </w:p>
    <w:p w:rsidR="00AA48A9" w:rsidRPr="00AA48A9" w:rsidRDefault="00AA48A9" w:rsidP="00AA48A9">
      <w:pPr>
        <w:tabs>
          <w:tab w:val="left" w:pos="0"/>
        </w:tabs>
        <w:spacing w:after="0" w:line="240" w:lineRule="auto"/>
        <w:rPr>
          <w:rFonts w:eastAsia="Times New Roman" w:cs="Times New Roman"/>
          <w:sz w:val="20"/>
          <w:szCs w:val="20"/>
          <w:lang w:eastAsia="ru-RU"/>
        </w:rPr>
      </w:pPr>
      <w:r w:rsidRPr="00AA48A9">
        <w:rPr>
          <w:rFonts w:eastAsia="Times New Roman" w:cs="Times New Roman"/>
          <w:b/>
          <w:sz w:val="20"/>
          <w:szCs w:val="20"/>
          <w:lang w:eastAsia="ru-RU"/>
        </w:rPr>
        <w:t>1.</w:t>
      </w:r>
      <w:r w:rsidRPr="00AA48A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Перед тем, как вешать на ёлку, проверьте гирлянды, даже если вы только что их купили. Удостоверьтесь в том, что все лампочки горят, а провода и патроны не повреждены.</w:t>
      </w:r>
    </w:p>
    <w:p w:rsidR="00AA48A9" w:rsidRPr="00AA48A9" w:rsidRDefault="00AA48A9" w:rsidP="00AA48A9">
      <w:pPr>
        <w:tabs>
          <w:tab w:val="left" w:pos="0"/>
        </w:tabs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AA48A9">
        <w:rPr>
          <w:rFonts w:eastAsia="Times New Roman" w:cs="Times New Roman"/>
          <w:b/>
          <w:sz w:val="20"/>
          <w:szCs w:val="20"/>
          <w:lang w:eastAsia="ru-RU"/>
        </w:rPr>
        <w:t>2.</w:t>
      </w:r>
      <w:r w:rsidRPr="00AA48A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вы хотите использовать гирлянды на улице, например, для украшения окон и дверей, покупайте изделия, имеющие соответственную сертификацию. Украшая помещения, развесьте гирлянды на не проводящие ток крючки, а не на гвозди или кнопки. Никогда не тяните и не дёргайте гирлянду, вешая или снимая её.</w:t>
      </w:r>
    </w:p>
    <w:p w:rsidR="00E27C07" w:rsidRDefault="00AA48A9" w:rsidP="00E27C07">
      <w:pPr>
        <w:tabs>
          <w:tab w:val="left" w:pos="0"/>
        </w:tabs>
        <w:spacing w:after="0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F920F24" wp14:editId="015BD1B1">
            <wp:simplePos x="0" y="0"/>
            <wp:positionH relativeFrom="column">
              <wp:posOffset>7357110</wp:posOffset>
            </wp:positionH>
            <wp:positionV relativeFrom="paragraph">
              <wp:posOffset>1485900</wp:posOffset>
            </wp:positionV>
            <wp:extent cx="2000250" cy="1438275"/>
            <wp:effectExtent l="0" t="0" r="0" b="9525"/>
            <wp:wrapSquare wrapText="bothSides"/>
            <wp:docPr id="1" name="Рисунок 1" descr="https://www.i-want-to.org/upload/images/chudo-i-de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i-want-to.org/upload/images/chudo-i-det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48A9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3</w:t>
      </w:r>
      <w:r w:rsidRPr="00AA48A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.Выключайте все гирлянды, когда ложит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есь спать или выходите из дома.                                                                             </w:t>
      </w:r>
      <w:r w:rsidRPr="003846C9">
        <w:rPr>
          <w:rFonts w:ascii="Verdana" w:hAnsi="Verdana"/>
          <w:b/>
          <w:bCs/>
          <w:color w:val="000000"/>
        </w:rPr>
        <w:t>Украшения</w:t>
      </w:r>
      <w:r>
        <w:rPr>
          <w:rFonts w:ascii="Verdana" w:hAnsi="Verdana"/>
          <w:color w:val="000000"/>
        </w:rPr>
        <w:t xml:space="preserve">                                    </w:t>
      </w:r>
      <w:r>
        <w:rPr>
          <w:rFonts w:ascii="Verdana" w:hAnsi="Verdana"/>
          <w:color w:val="000000"/>
        </w:rPr>
        <w:t xml:space="preserve">                                                                                                                               </w:t>
      </w:r>
      <w:r w:rsidRPr="00AA48A9">
        <w:rPr>
          <w:rFonts w:ascii="Verdana" w:hAnsi="Verdana"/>
          <w:b/>
          <w:color w:val="000000"/>
          <w:sz w:val="20"/>
          <w:szCs w:val="20"/>
        </w:rPr>
        <w:t>1.</w:t>
      </w:r>
      <w:r w:rsidRPr="003846C9">
        <w:rPr>
          <w:rFonts w:ascii="Verdana" w:hAnsi="Verdana"/>
          <w:color w:val="000000"/>
          <w:sz w:val="20"/>
          <w:szCs w:val="20"/>
        </w:rPr>
        <w:t>Все ёлочные украшения должны быть сделаны из негорючих или огнестойких материалов. Выбирайте мишуру и ёлочные игрушки из пластика или металла.</w:t>
      </w:r>
      <w:r w:rsidRPr="00AA48A9">
        <w:rPr>
          <w:rFonts w:ascii="Verdana" w:hAnsi="Verdana"/>
          <w:color w:val="000000"/>
          <w:sz w:val="20"/>
          <w:szCs w:val="20"/>
        </w:rPr>
        <w:t xml:space="preserve">                                           </w:t>
      </w:r>
      <w:r>
        <w:rPr>
          <w:rFonts w:ascii="Verdana" w:hAnsi="Verdana"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 </w:t>
      </w:r>
      <w:r w:rsidRPr="00AA48A9">
        <w:rPr>
          <w:rFonts w:ascii="Verdana" w:hAnsi="Verdana"/>
          <w:b/>
          <w:color w:val="000000"/>
          <w:sz w:val="20"/>
          <w:szCs w:val="20"/>
        </w:rPr>
        <w:t>2</w:t>
      </w:r>
      <w:r w:rsidRPr="003846C9">
        <w:rPr>
          <w:rFonts w:ascii="Verdana" w:hAnsi="Verdana"/>
          <w:b/>
          <w:color w:val="000000"/>
          <w:sz w:val="20"/>
          <w:szCs w:val="20"/>
        </w:rPr>
        <w:t>.</w:t>
      </w:r>
      <w:r w:rsidRPr="003846C9">
        <w:rPr>
          <w:rFonts w:ascii="Verdana" w:hAnsi="Verdana"/>
          <w:color w:val="000000"/>
          <w:sz w:val="20"/>
          <w:szCs w:val="20"/>
        </w:rPr>
        <w:t>Если в доме есть маленькие дети, избегайте использовать острые или бьющиеся украшения. Элементы декорации, имеющие маленькие детали, должны находиться в недосягаемости детей, чтобы они случайно не проглотили или не вдохнули их. Не используйте украшения, имитирующие конфеты или другую соблазнительную еду, – дети могут захотеть попробовать их на вкус.</w:t>
      </w:r>
      <w:r w:rsidRPr="00AA48A9">
        <w:rPr>
          <w:rFonts w:ascii="Verdana" w:hAnsi="Verdana"/>
          <w:color w:val="000000"/>
          <w:sz w:val="20"/>
          <w:szCs w:val="20"/>
        </w:rPr>
        <w:t xml:space="preserve">                     </w:t>
      </w:r>
      <w:r w:rsidRPr="00AA48A9">
        <w:rPr>
          <w:rFonts w:ascii="Verdana" w:hAnsi="Verdana"/>
          <w:color w:val="000000"/>
          <w:sz w:val="20"/>
          <w:szCs w:val="20"/>
        </w:rPr>
        <w:t xml:space="preserve">                                                                                                                    </w:t>
      </w:r>
      <w:r w:rsidRPr="00AA48A9">
        <w:rPr>
          <w:rFonts w:ascii="Verdana" w:hAnsi="Verdana"/>
          <w:b/>
          <w:color w:val="000000"/>
          <w:sz w:val="20"/>
          <w:szCs w:val="20"/>
        </w:rPr>
        <w:t>3</w:t>
      </w:r>
      <w:r w:rsidRPr="003846C9">
        <w:rPr>
          <w:rFonts w:ascii="Verdana" w:hAnsi="Verdana"/>
          <w:b/>
          <w:color w:val="000000"/>
          <w:sz w:val="20"/>
          <w:szCs w:val="20"/>
        </w:rPr>
        <w:t>.</w:t>
      </w:r>
      <w:r w:rsidRPr="003846C9">
        <w:rPr>
          <w:rFonts w:ascii="Verdana" w:hAnsi="Verdana"/>
          <w:color w:val="000000"/>
          <w:sz w:val="20"/>
          <w:szCs w:val="20"/>
        </w:rPr>
        <w:t>Следуйте инструкциям на упаковке спрея с искусственным снегом, чтобы избежать повреждений лёгких.</w:t>
      </w:r>
      <w:r w:rsidRPr="00AA48A9">
        <w:rPr>
          <w:rFonts w:ascii="Verdana" w:hAnsi="Verdana"/>
          <w:color w:val="000000"/>
          <w:sz w:val="20"/>
          <w:szCs w:val="20"/>
        </w:rPr>
        <w:t xml:space="preserve">                                          </w:t>
      </w:r>
      <w:r w:rsidRPr="00AA48A9">
        <w:rPr>
          <w:rFonts w:ascii="Verdana" w:hAnsi="Verdana"/>
          <w:color w:val="000000"/>
          <w:sz w:val="20"/>
          <w:szCs w:val="20"/>
        </w:rPr>
        <w:t xml:space="preserve">                                 </w:t>
      </w:r>
      <w:r w:rsidRPr="00AA48A9">
        <w:rPr>
          <w:rFonts w:ascii="Verdana" w:hAnsi="Verdana"/>
          <w:color w:val="000000"/>
          <w:sz w:val="20"/>
          <w:szCs w:val="20"/>
        </w:rPr>
        <w:t xml:space="preserve"> </w:t>
      </w:r>
      <w:r w:rsidRPr="00AA48A9">
        <w:rPr>
          <w:rFonts w:ascii="Verdana" w:hAnsi="Verdana"/>
          <w:b/>
          <w:color w:val="000000"/>
          <w:sz w:val="20"/>
          <w:szCs w:val="20"/>
        </w:rPr>
        <w:t>4</w:t>
      </w:r>
      <w:r w:rsidRPr="003846C9">
        <w:rPr>
          <w:rFonts w:ascii="Verdana" w:hAnsi="Verdana"/>
          <w:b/>
          <w:color w:val="000000"/>
          <w:sz w:val="20"/>
          <w:szCs w:val="20"/>
        </w:rPr>
        <w:t>.</w:t>
      </w:r>
      <w:r w:rsidRPr="003846C9">
        <w:rPr>
          <w:rFonts w:ascii="Verdana" w:hAnsi="Verdana"/>
          <w:color w:val="000000"/>
          <w:sz w:val="20"/>
          <w:szCs w:val="20"/>
        </w:rPr>
        <w:t>После того, как все подарки будут распакованы, уберите с пола всю упаковку, ленточки, пакеты и прочее. Из-за них часто происходят удушения и пожары.</w:t>
      </w:r>
      <w:r>
        <w:rPr>
          <w:rFonts w:ascii="Verdana" w:hAnsi="Verdana"/>
          <w:color w:val="000000"/>
        </w:rPr>
        <w:t xml:space="preserve">                               </w:t>
      </w:r>
      <w:r>
        <w:rPr>
          <w:rFonts w:ascii="Verdana" w:hAnsi="Verdana"/>
          <w:color w:val="000000"/>
        </w:rPr>
        <w:t xml:space="preserve">                                                                                                                         </w:t>
      </w:r>
      <w:r>
        <w:rPr>
          <w:rFonts w:ascii="Verdana" w:hAnsi="Verdana"/>
          <w:color w:val="000000"/>
        </w:rPr>
        <w:t xml:space="preserve"> </w:t>
      </w:r>
      <w:r w:rsidRPr="003846C9">
        <w:rPr>
          <w:rFonts w:ascii="Verdana" w:hAnsi="Verdana"/>
          <w:b/>
          <w:bCs/>
          <w:color w:val="000000"/>
        </w:rPr>
        <w:t>Безопасные игрушки</w:t>
      </w:r>
      <w:r>
        <w:rPr>
          <w:rFonts w:ascii="Verdana" w:hAnsi="Verdana"/>
          <w:color w:val="000000"/>
        </w:rPr>
        <w:t xml:space="preserve">                    </w:t>
      </w:r>
      <w:r>
        <w:rPr>
          <w:rFonts w:ascii="Verdana" w:hAnsi="Verdana"/>
          <w:color w:val="000000"/>
        </w:rPr>
        <w:t xml:space="preserve">                                                                                                                                                        </w:t>
      </w:r>
      <w:r w:rsidRPr="003846C9">
        <w:rPr>
          <w:rFonts w:ascii="Verdana" w:hAnsi="Verdana"/>
          <w:b/>
          <w:color w:val="000000"/>
          <w:sz w:val="20"/>
          <w:szCs w:val="20"/>
        </w:rPr>
        <w:t>1.</w:t>
      </w:r>
      <w:r w:rsidRPr="003846C9">
        <w:rPr>
          <w:rFonts w:ascii="Verdana" w:hAnsi="Verdana"/>
          <w:color w:val="000000"/>
          <w:sz w:val="20"/>
          <w:szCs w:val="20"/>
        </w:rPr>
        <w:t xml:space="preserve">В качестве подарка выбирайте такие игрушки, которые подходят ребёнку по возрасту, способностям и интересам. Игрушки, предназначенные для детей </w:t>
      </w:r>
      <w:proofErr w:type="gramStart"/>
      <w:r w:rsidRPr="003846C9">
        <w:rPr>
          <w:rFonts w:ascii="Verdana" w:hAnsi="Verdana"/>
          <w:color w:val="000000"/>
          <w:sz w:val="20"/>
          <w:szCs w:val="20"/>
        </w:rPr>
        <w:t>более старшего</w:t>
      </w:r>
      <w:proofErr w:type="gramEnd"/>
      <w:r w:rsidRPr="003846C9">
        <w:rPr>
          <w:rFonts w:ascii="Verdana" w:hAnsi="Verdana"/>
          <w:color w:val="000000"/>
          <w:sz w:val="20"/>
          <w:szCs w:val="20"/>
        </w:rPr>
        <w:t xml:space="preserve"> возраста, чем ваш ребёнок, могут представлять опасность.</w:t>
      </w:r>
      <w:r w:rsidRPr="00AA48A9">
        <w:rPr>
          <w:rFonts w:ascii="Verdana" w:hAnsi="Verdana"/>
          <w:color w:val="000000"/>
          <w:sz w:val="20"/>
          <w:szCs w:val="20"/>
        </w:rPr>
        <w:t xml:space="preserve">                                             </w:t>
      </w:r>
      <w:r w:rsidRPr="00AA48A9">
        <w:rPr>
          <w:rFonts w:ascii="Verdana" w:hAnsi="Verdana"/>
          <w:color w:val="000000"/>
          <w:sz w:val="20"/>
          <w:szCs w:val="20"/>
        </w:rPr>
        <w:t xml:space="preserve">                                                                                   </w:t>
      </w:r>
      <w:r w:rsidRPr="00AA48A9">
        <w:rPr>
          <w:rFonts w:ascii="Verdana" w:hAnsi="Verdana"/>
          <w:b/>
          <w:color w:val="000000"/>
          <w:sz w:val="20"/>
          <w:szCs w:val="20"/>
        </w:rPr>
        <w:t>2</w:t>
      </w:r>
      <w:r w:rsidRPr="003846C9">
        <w:rPr>
          <w:rFonts w:ascii="Verdana" w:hAnsi="Verdana"/>
          <w:b/>
          <w:color w:val="000000"/>
          <w:sz w:val="20"/>
          <w:szCs w:val="20"/>
        </w:rPr>
        <w:t>.</w:t>
      </w:r>
      <w:r w:rsidRPr="003846C9">
        <w:rPr>
          <w:rFonts w:ascii="Verdana" w:hAnsi="Verdana"/>
          <w:color w:val="000000"/>
          <w:sz w:val="20"/>
          <w:szCs w:val="20"/>
        </w:rPr>
        <w:t>У ребёнка могут возникнуть серьёзные проблемы с желудком или кишечникам, если он проглотит батарейку «таблетку» или магнит. Иногда это приводит к смерти. Поэтому держите такие вещи подальше от детей и немедленно звоните в «скорую», если ребёнок всё-таки проглотил что-то.</w:t>
      </w:r>
      <w:r w:rsidRPr="00AA48A9">
        <w:rPr>
          <w:rFonts w:ascii="Verdana" w:hAnsi="Verdana"/>
          <w:color w:val="000000"/>
          <w:sz w:val="20"/>
          <w:szCs w:val="20"/>
        </w:rPr>
        <w:t xml:space="preserve">  </w:t>
      </w:r>
      <w:r w:rsidRPr="00AA48A9">
        <w:rPr>
          <w:rFonts w:ascii="Verdana" w:hAnsi="Verdana"/>
          <w:color w:val="000000"/>
          <w:sz w:val="20"/>
          <w:szCs w:val="20"/>
        </w:rPr>
        <w:t xml:space="preserve">                                                 </w:t>
      </w:r>
      <w:r>
        <w:rPr>
          <w:rFonts w:ascii="Verdana" w:hAnsi="Verdana"/>
          <w:color w:val="000000"/>
          <w:sz w:val="20"/>
          <w:szCs w:val="20"/>
        </w:rPr>
        <w:t xml:space="preserve">                                                                                                                    </w:t>
      </w:r>
      <w:r w:rsidRPr="00AA48A9">
        <w:rPr>
          <w:rFonts w:ascii="Verdana" w:hAnsi="Verdana"/>
          <w:color w:val="000000"/>
          <w:sz w:val="20"/>
          <w:szCs w:val="20"/>
        </w:rPr>
        <w:t xml:space="preserve"> </w:t>
      </w:r>
      <w:r w:rsidRPr="00AA48A9">
        <w:rPr>
          <w:rFonts w:ascii="Verdana" w:hAnsi="Verdana"/>
          <w:b/>
          <w:color w:val="000000"/>
          <w:sz w:val="20"/>
          <w:szCs w:val="20"/>
        </w:rPr>
        <w:t>3</w:t>
      </w:r>
      <w:r w:rsidRPr="003846C9">
        <w:rPr>
          <w:rFonts w:ascii="Verdana" w:hAnsi="Verdana"/>
          <w:b/>
          <w:color w:val="000000"/>
          <w:sz w:val="20"/>
          <w:szCs w:val="20"/>
        </w:rPr>
        <w:t>.</w:t>
      </w:r>
      <w:r w:rsidRPr="003846C9">
        <w:rPr>
          <w:rFonts w:ascii="Verdana" w:hAnsi="Verdana"/>
          <w:color w:val="000000"/>
          <w:sz w:val="20"/>
          <w:szCs w:val="20"/>
        </w:rPr>
        <w:t>Дети, которым не исполнилось 8 лет, могут подавиться не</w:t>
      </w:r>
      <w:r w:rsidRPr="00AA48A9">
        <w:rPr>
          <w:rFonts w:ascii="Verdana" w:hAnsi="Verdana"/>
          <w:color w:val="000000"/>
          <w:sz w:val="20"/>
          <w:szCs w:val="20"/>
        </w:rPr>
        <w:t xml:space="preserve"> </w:t>
      </w:r>
      <w:r w:rsidRPr="003846C9">
        <w:rPr>
          <w:rFonts w:ascii="Verdana" w:hAnsi="Verdana"/>
          <w:color w:val="000000"/>
          <w:sz w:val="20"/>
          <w:szCs w:val="20"/>
        </w:rPr>
        <w:t>надутыми воздушными шарами и кусочками от лопнувших шаров. Для безопасности</w:t>
      </w:r>
      <w:r w:rsidRPr="00AA48A9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 </w:t>
      </w:r>
      <w:r w:rsidRPr="003846C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ребёнка также удалите все завязки и бантики с игрушек, прежде чем дарить их.</w:t>
      </w:r>
    </w:p>
    <w:p w:rsidR="00AA48A9" w:rsidRPr="003846C9" w:rsidRDefault="00E27C07" w:rsidP="00E27C07">
      <w:pPr>
        <w:tabs>
          <w:tab w:val="left" w:pos="0"/>
        </w:tabs>
        <w:spacing w:after="0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 xml:space="preserve">                                                                                 </w:t>
      </w:r>
      <w:bookmarkStart w:id="0" w:name="_GoBack"/>
      <w:bookmarkEnd w:id="0"/>
      <w:r w:rsidR="00AA48A9" w:rsidRPr="003846C9">
        <w:rPr>
          <w:rFonts w:ascii="Verdana" w:eastAsia="Times New Roman" w:hAnsi="Verdana" w:cs="Times New Roman"/>
          <w:b/>
          <w:bCs/>
          <w:color w:val="800000"/>
          <w:sz w:val="24"/>
          <w:szCs w:val="24"/>
          <w:lang w:eastAsia="ru-RU"/>
        </w:rPr>
        <w:t>Счастливого Нового года!</w:t>
      </w:r>
    </w:p>
    <w:p w:rsidR="00920036" w:rsidRPr="00AA48A9" w:rsidRDefault="00920036" w:rsidP="00AA48A9">
      <w:pPr>
        <w:tabs>
          <w:tab w:val="left" w:pos="1020"/>
        </w:tabs>
        <w:rPr>
          <w:rFonts w:ascii="Verdana" w:hAnsi="Verdana"/>
          <w:sz w:val="20"/>
          <w:szCs w:val="20"/>
        </w:rPr>
      </w:pPr>
    </w:p>
    <w:sectPr w:rsidR="00920036" w:rsidRPr="00AA48A9" w:rsidSect="00AA48A9">
      <w:pgSz w:w="16838" w:h="11906" w:orient="landscape"/>
      <w:pgMar w:top="1701" w:right="1134" w:bottom="850" w:left="1134" w:header="708" w:footer="708" w:gutter="0"/>
      <w:pgBorders w:offsetFrom="page">
        <w:top w:val="christmasTree" w:sz="15" w:space="24" w:color="auto"/>
        <w:left w:val="christmasTree" w:sz="15" w:space="24" w:color="auto"/>
        <w:bottom w:val="christmasTree" w:sz="15" w:space="24" w:color="auto"/>
        <w:right w:val="christmasTree" w:sz="15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22F4" w:rsidRDefault="006622F4" w:rsidP="00AA48A9">
      <w:pPr>
        <w:spacing w:after="0" w:line="240" w:lineRule="auto"/>
      </w:pPr>
      <w:r>
        <w:separator/>
      </w:r>
    </w:p>
  </w:endnote>
  <w:endnote w:type="continuationSeparator" w:id="0">
    <w:p w:rsidR="006622F4" w:rsidRDefault="006622F4" w:rsidP="00AA48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22F4" w:rsidRDefault="006622F4" w:rsidP="00AA48A9">
      <w:pPr>
        <w:spacing w:after="0" w:line="240" w:lineRule="auto"/>
      </w:pPr>
      <w:r>
        <w:separator/>
      </w:r>
    </w:p>
  </w:footnote>
  <w:footnote w:type="continuationSeparator" w:id="0">
    <w:p w:rsidR="006622F4" w:rsidRDefault="006622F4" w:rsidP="00AA48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8A9"/>
    <w:rsid w:val="006622F4"/>
    <w:rsid w:val="00920036"/>
    <w:rsid w:val="00AA48A9"/>
    <w:rsid w:val="00E2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48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A48A9"/>
  </w:style>
  <w:style w:type="paragraph" w:styleId="a5">
    <w:name w:val="footer"/>
    <w:basedOn w:val="a"/>
    <w:link w:val="a6"/>
    <w:uiPriority w:val="99"/>
    <w:unhideWhenUsed/>
    <w:rsid w:val="00AA48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A48A9"/>
  </w:style>
  <w:style w:type="paragraph" w:styleId="a7">
    <w:name w:val="Balloon Text"/>
    <w:basedOn w:val="a"/>
    <w:link w:val="a8"/>
    <w:uiPriority w:val="99"/>
    <w:semiHidden/>
    <w:unhideWhenUsed/>
    <w:rsid w:val="00AA48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A48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48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A48A9"/>
  </w:style>
  <w:style w:type="paragraph" w:styleId="a5">
    <w:name w:val="footer"/>
    <w:basedOn w:val="a"/>
    <w:link w:val="a6"/>
    <w:uiPriority w:val="99"/>
    <w:unhideWhenUsed/>
    <w:rsid w:val="00AA48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A48A9"/>
  </w:style>
  <w:style w:type="paragraph" w:styleId="a7">
    <w:name w:val="Balloon Text"/>
    <w:basedOn w:val="a"/>
    <w:link w:val="a8"/>
    <w:uiPriority w:val="99"/>
    <w:semiHidden/>
    <w:unhideWhenUsed/>
    <w:rsid w:val="00AA48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A48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cp:lastPrinted>2015-12-29T18:39:00Z</cp:lastPrinted>
  <dcterms:created xsi:type="dcterms:W3CDTF">2015-12-29T18:22:00Z</dcterms:created>
  <dcterms:modified xsi:type="dcterms:W3CDTF">2015-12-29T18:41:00Z</dcterms:modified>
</cp:coreProperties>
</file>